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73CE" w14:textId="77777777" w:rsidR="00383729" w:rsidRDefault="00383729" w:rsidP="00383729">
      <w:pPr>
        <w:tabs>
          <w:tab w:val="left" w:pos="6663"/>
        </w:tabs>
        <w:spacing w:after="0" w:line="288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eastAsia="de-DE"/>
        </w:rPr>
        <w:drawing>
          <wp:inline distT="0" distB="0" distL="0" distR="0" wp14:anchorId="4CCA9F72" wp14:editId="1453AAC3">
            <wp:extent cx="1447165" cy="691515"/>
            <wp:effectExtent l="19050" t="0" r="635" b="0"/>
            <wp:docPr id="5" name="Bild 1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0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88C">
        <w:t xml:space="preserve"> </w:t>
      </w:r>
      <w:r>
        <w:t xml:space="preserve">                     </w:t>
      </w:r>
      <w:r>
        <w:rPr>
          <w:noProof/>
        </w:rPr>
        <w:drawing>
          <wp:inline distT="0" distB="0" distL="0" distR="0" wp14:anchorId="68CAC637" wp14:editId="462321D8">
            <wp:extent cx="1533525" cy="854393"/>
            <wp:effectExtent l="0" t="0" r="0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02" cy="8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</w:rPr>
        <w:tab/>
      </w:r>
      <w:r w:rsidRPr="0072288C">
        <w:t xml:space="preserve"> </w:t>
      </w:r>
      <w:r>
        <w:rPr>
          <w:noProof/>
        </w:rPr>
        <w:drawing>
          <wp:inline distT="0" distB="0" distL="0" distR="0" wp14:anchorId="4CD62A98" wp14:editId="4F2CDBDD">
            <wp:extent cx="1447200" cy="644618"/>
            <wp:effectExtent l="0" t="0" r="0" b="0"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135F3" w14:textId="77777777" w:rsidR="00383729" w:rsidRDefault="00383729" w:rsidP="00BB742C">
      <w:pPr>
        <w:spacing w:after="0" w:line="288" w:lineRule="auto"/>
        <w:rPr>
          <w:rFonts w:ascii="Tahoma" w:hAnsi="Tahoma" w:cs="Tahoma"/>
        </w:rPr>
      </w:pPr>
    </w:p>
    <w:p w14:paraId="7CBC24FB" w14:textId="77777777" w:rsidR="001B5F3D" w:rsidRDefault="001B5F3D" w:rsidP="00BB742C">
      <w:pPr>
        <w:spacing w:after="0" w:line="288" w:lineRule="auto"/>
        <w:rPr>
          <w:rFonts w:ascii="Tahoma" w:hAnsi="Tahoma" w:cs="Tahoma"/>
        </w:rPr>
      </w:pPr>
    </w:p>
    <w:p w14:paraId="58E3B2E2" w14:textId="77777777" w:rsidR="00F5052C" w:rsidRDefault="00F5052C" w:rsidP="00BB742C">
      <w:pPr>
        <w:spacing w:after="0" w:line="288" w:lineRule="auto"/>
        <w:jc w:val="both"/>
        <w:rPr>
          <w:rFonts w:ascii="Tahoma" w:hAnsi="Tahoma" w:cs="Tahoma"/>
        </w:rPr>
      </w:pPr>
      <w:r w:rsidRPr="00F5052C">
        <w:rPr>
          <w:rFonts w:ascii="Tahoma" w:hAnsi="Tahoma" w:cs="Tahoma"/>
        </w:rPr>
        <w:t xml:space="preserve">Liebe </w:t>
      </w:r>
      <w:r w:rsidR="00F37DA1">
        <w:rPr>
          <w:rFonts w:ascii="Tahoma" w:hAnsi="Tahoma" w:cs="Tahoma"/>
        </w:rPr>
        <w:t>Ehrenamtliche</w:t>
      </w:r>
      <w:r>
        <w:rPr>
          <w:rFonts w:ascii="Tahoma" w:hAnsi="Tahoma" w:cs="Tahoma"/>
        </w:rPr>
        <w:t xml:space="preserve"> in der Kinder</w:t>
      </w:r>
      <w:r w:rsidR="009D6A08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und Jugendarbeit,</w:t>
      </w:r>
    </w:p>
    <w:p w14:paraId="32527220" w14:textId="4132D3EE" w:rsidR="008D5546" w:rsidRPr="00A60D0D" w:rsidRDefault="00BB742C" w:rsidP="008D5546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eine größere Zahl von Missbrauchsfällen und Übergriffen auf Schutzbefohlene in der Vergangenheit hat den Gesetzgeber dazu veranlasst, die gesetzlichen Regelungen zum Schutz von Kindern und Jugendlichen </w:t>
      </w:r>
      <w:r w:rsidR="00383729">
        <w:rPr>
          <w:rFonts w:ascii="Tahoma" w:hAnsi="Tahoma" w:cs="Tahoma"/>
        </w:rPr>
        <w:t xml:space="preserve">im Jahr 2012 </w:t>
      </w:r>
      <w:r>
        <w:rPr>
          <w:rFonts w:ascii="Tahoma" w:hAnsi="Tahoma" w:cs="Tahoma"/>
        </w:rPr>
        <w:t xml:space="preserve">neu zu fassen. </w:t>
      </w:r>
      <w:r w:rsidR="00383729">
        <w:rPr>
          <w:rFonts w:ascii="Tahoma" w:hAnsi="Tahoma" w:cs="Tahoma"/>
        </w:rPr>
        <w:t xml:space="preserve">Daher ist </w:t>
      </w:r>
      <w:r>
        <w:rPr>
          <w:rFonts w:ascii="Tahoma" w:hAnsi="Tahoma" w:cs="Tahoma"/>
        </w:rPr>
        <w:t>Anfang des Jahres 2012 ist das neue Bundeskinderschutzgesetz (BkiSchG) in Kraft</w:t>
      </w:r>
      <w:r w:rsidR="00A26F5C">
        <w:rPr>
          <w:rFonts w:ascii="Tahoma" w:hAnsi="Tahoma" w:cs="Tahoma"/>
        </w:rPr>
        <w:t xml:space="preserve"> getreten</w:t>
      </w:r>
      <w:r>
        <w:rPr>
          <w:rFonts w:ascii="Tahoma" w:hAnsi="Tahoma" w:cs="Tahoma"/>
        </w:rPr>
        <w:t xml:space="preserve">. </w:t>
      </w:r>
      <w:r w:rsidR="008D5546">
        <w:rPr>
          <w:rFonts w:ascii="Tahoma" w:hAnsi="Tahoma" w:cs="Tahoma"/>
        </w:rPr>
        <w:t xml:space="preserve">Unter anderem sieht das Gesetz vor, dass die Träger der freien Jugendhilfe </w:t>
      </w:r>
      <w:r w:rsidR="008D5546" w:rsidRPr="00113FFF">
        <w:rPr>
          <w:rFonts w:ascii="Tahoma" w:hAnsi="Tahoma" w:cs="Tahoma"/>
        </w:rPr>
        <w:t xml:space="preserve">dafür </w:t>
      </w:r>
      <w:r w:rsidR="00113FFF">
        <w:rPr>
          <w:rFonts w:ascii="Tahoma" w:hAnsi="Tahoma" w:cs="Tahoma"/>
        </w:rPr>
        <w:t>Sorge tragen</w:t>
      </w:r>
      <w:r w:rsidR="00AB5C0D">
        <w:rPr>
          <w:rFonts w:ascii="Tahoma" w:hAnsi="Tahoma" w:cs="Tahoma"/>
        </w:rPr>
        <w:t xml:space="preserve"> müssen</w:t>
      </w:r>
      <w:r w:rsidR="00113FFF">
        <w:rPr>
          <w:rFonts w:ascii="Tahoma" w:hAnsi="Tahoma" w:cs="Tahoma"/>
        </w:rPr>
        <w:t xml:space="preserve">, </w:t>
      </w:r>
      <w:r w:rsidR="008D5546" w:rsidRPr="00113FFF">
        <w:rPr>
          <w:rFonts w:ascii="Tahoma" w:hAnsi="Tahoma" w:cs="Tahoma"/>
        </w:rPr>
        <w:t xml:space="preserve">dass </w:t>
      </w:r>
      <w:r w:rsidR="00113FFF">
        <w:rPr>
          <w:rFonts w:ascii="Tahoma" w:hAnsi="Tahoma" w:cs="Tahoma"/>
        </w:rPr>
        <w:t xml:space="preserve">in den eigenen </w:t>
      </w:r>
      <w:r w:rsidR="00113FFF" w:rsidRPr="00A60D0D">
        <w:rPr>
          <w:rFonts w:ascii="Tahoma" w:hAnsi="Tahoma" w:cs="Tahoma"/>
        </w:rPr>
        <w:t>Reihen</w:t>
      </w:r>
      <w:r w:rsidR="008D5546" w:rsidRPr="00A60D0D">
        <w:rPr>
          <w:rFonts w:ascii="Tahoma" w:hAnsi="Tahoma" w:cs="Tahoma"/>
        </w:rPr>
        <w:t xml:space="preserve"> keine Person</w:t>
      </w:r>
      <w:r w:rsidR="00A542C6" w:rsidRPr="00A60D0D">
        <w:rPr>
          <w:rFonts w:ascii="Tahoma" w:hAnsi="Tahoma" w:cs="Tahoma"/>
        </w:rPr>
        <w:t xml:space="preserve"> beschäftigt wird</w:t>
      </w:r>
      <w:r w:rsidR="008D5546" w:rsidRPr="00A60D0D">
        <w:rPr>
          <w:rFonts w:ascii="Tahoma" w:hAnsi="Tahoma" w:cs="Tahoma"/>
        </w:rPr>
        <w:t xml:space="preserve">, die wegen einer Straftat </w:t>
      </w:r>
      <w:r w:rsidR="00A60D0D">
        <w:rPr>
          <w:rFonts w:ascii="Tahoma" w:hAnsi="Tahoma" w:cs="Tahoma"/>
        </w:rPr>
        <w:t xml:space="preserve">nach den einschlägigen Paragraphen des Strafgesetzbuches (v.a. Sexual-, Missbrauchsdelikte) </w:t>
      </w:r>
      <w:r w:rsidR="008D5546" w:rsidRPr="00A60D0D">
        <w:rPr>
          <w:rFonts w:ascii="Tahoma" w:hAnsi="Tahoma" w:cs="Tahoma"/>
        </w:rPr>
        <w:t xml:space="preserve">rechtskräftig verurteilt </w:t>
      </w:r>
      <w:r w:rsidR="009D6A08" w:rsidRPr="00A60D0D">
        <w:rPr>
          <w:rFonts w:ascii="Tahoma" w:hAnsi="Tahoma" w:cs="Tahoma"/>
        </w:rPr>
        <w:t>wurde</w:t>
      </w:r>
      <w:r w:rsidR="00113FFF" w:rsidRPr="00A60D0D">
        <w:rPr>
          <w:rFonts w:ascii="Tahoma" w:hAnsi="Tahoma" w:cs="Tahoma"/>
        </w:rPr>
        <w:t>.</w:t>
      </w:r>
      <w:r w:rsidR="008D5546" w:rsidRPr="00A60D0D">
        <w:rPr>
          <w:rFonts w:ascii="Tahoma" w:hAnsi="Tahoma" w:cs="Tahoma"/>
        </w:rPr>
        <w:t xml:space="preserve"> </w:t>
      </w:r>
    </w:p>
    <w:p w14:paraId="1FF1104A" w14:textId="77777777" w:rsidR="008D5546" w:rsidRPr="00113FFF" w:rsidRDefault="008D5546" w:rsidP="00BB742C">
      <w:pPr>
        <w:spacing w:after="0" w:line="288" w:lineRule="auto"/>
        <w:jc w:val="both"/>
        <w:rPr>
          <w:rFonts w:ascii="Tahoma" w:hAnsi="Tahoma" w:cs="Tahoma"/>
        </w:rPr>
      </w:pPr>
    </w:p>
    <w:p w14:paraId="7E0AB87A" w14:textId="77777777" w:rsidR="006D0596" w:rsidRDefault="00113FFF" w:rsidP="006D05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Auch </w:t>
      </w:r>
      <w:r w:rsidR="00FA402B">
        <w:rPr>
          <w:rFonts w:ascii="Tahoma" w:hAnsi="Tahoma" w:cs="Tahoma"/>
        </w:rPr>
        <w:t>wir als</w:t>
      </w:r>
      <w:r>
        <w:rPr>
          <w:rFonts w:ascii="Tahoma" w:hAnsi="Tahoma" w:cs="Tahoma"/>
        </w:rPr>
        <w:t xml:space="preserve"> Sektion des Deutschen Alpenvereins sind mit </w:t>
      </w:r>
      <w:r w:rsidR="00FA402B">
        <w:rPr>
          <w:rFonts w:ascii="Tahoma" w:hAnsi="Tahoma" w:cs="Tahoma"/>
        </w:rPr>
        <w:t xml:space="preserve">unserer </w:t>
      </w:r>
      <w:r>
        <w:rPr>
          <w:rFonts w:ascii="Tahoma" w:hAnsi="Tahoma" w:cs="Tahoma"/>
        </w:rPr>
        <w:t>Jugendarbeit (die JDAV ist ein Träger der freien Jugendhilfe) von dieser gesetzlich</w:t>
      </w:r>
      <w:r w:rsidR="00B9469C">
        <w:rPr>
          <w:rFonts w:ascii="Tahoma" w:hAnsi="Tahoma" w:cs="Tahoma"/>
        </w:rPr>
        <w:t xml:space="preserve">en Regelung betroffen. Um dem </w:t>
      </w:r>
      <w:r>
        <w:rPr>
          <w:rFonts w:ascii="Tahoma" w:hAnsi="Tahoma" w:cs="Tahoma"/>
        </w:rPr>
        <w:t xml:space="preserve">zu entsprechen, </w:t>
      </w:r>
      <w:r w:rsidR="004F3B67">
        <w:rPr>
          <w:rFonts w:ascii="Tahoma" w:hAnsi="Tahoma" w:cs="Tahoma"/>
        </w:rPr>
        <w:t>ist auch unsere</w:t>
      </w:r>
      <w:r w:rsidR="001E2E68">
        <w:rPr>
          <w:rFonts w:ascii="Tahoma" w:hAnsi="Tahoma" w:cs="Tahoma"/>
        </w:rPr>
        <w:t xml:space="preserve"> Sektion</w:t>
      </w:r>
      <w:r w:rsidR="004F3B67">
        <w:rPr>
          <w:rFonts w:ascii="Tahoma" w:hAnsi="Tahoma" w:cs="Tahoma"/>
        </w:rPr>
        <w:t xml:space="preserve"> (</w:t>
      </w:r>
      <w:r w:rsidR="00E212C0">
        <w:rPr>
          <w:rFonts w:ascii="Tahoma" w:hAnsi="Tahoma" w:cs="Tahoma"/>
        </w:rPr>
        <w:t>(</w:t>
      </w:r>
      <w:r w:rsidR="004F3B67">
        <w:rPr>
          <w:rFonts w:ascii="Tahoma" w:hAnsi="Tahoma" w:cs="Tahoma"/>
        </w:rPr>
        <w:t>Namen ergänzen</w:t>
      </w:r>
      <w:r w:rsidR="00E212C0">
        <w:rPr>
          <w:rFonts w:ascii="Tahoma" w:hAnsi="Tahoma" w:cs="Tahoma"/>
        </w:rPr>
        <w:t>)</w:t>
      </w:r>
      <w:r w:rsidR="004F3B67">
        <w:rPr>
          <w:rFonts w:ascii="Tahoma" w:hAnsi="Tahoma" w:cs="Tahoma"/>
        </w:rPr>
        <w:t xml:space="preserve">) </w:t>
      </w:r>
      <w:r w:rsidR="00A542C6">
        <w:rPr>
          <w:rFonts w:ascii="Tahoma" w:hAnsi="Tahoma" w:cs="Tahoma"/>
        </w:rPr>
        <w:t>auf</w:t>
      </w:r>
      <w:r w:rsidR="001E2E68">
        <w:rPr>
          <w:rFonts w:ascii="Tahoma" w:hAnsi="Tahoma" w:cs="Tahoma"/>
        </w:rPr>
        <w:t xml:space="preserve">gefordert, </w:t>
      </w:r>
      <w:r w:rsidR="00E0142A">
        <w:rPr>
          <w:rFonts w:ascii="Tahoma" w:hAnsi="Tahoma" w:cs="Tahoma"/>
        </w:rPr>
        <w:t xml:space="preserve">sich </w:t>
      </w:r>
      <w:r w:rsidR="001E2E68">
        <w:rPr>
          <w:rFonts w:ascii="Tahoma" w:hAnsi="Tahoma" w:cs="Tahoma"/>
        </w:rPr>
        <w:t xml:space="preserve">von </w:t>
      </w:r>
      <w:r w:rsidR="00E0142A">
        <w:rPr>
          <w:rFonts w:ascii="Tahoma" w:hAnsi="Tahoma" w:cs="Tahoma"/>
          <w:b/>
        </w:rPr>
        <w:t>sämtlichen</w:t>
      </w:r>
      <w:r w:rsidR="00E014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Personen, </w:t>
      </w:r>
      <w:r w:rsidR="004F3B67">
        <w:rPr>
          <w:rFonts w:ascii="Tahoma" w:hAnsi="Tahoma" w:cs="Tahoma"/>
          <w:b/>
        </w:rPr>
        <w:t>die im Rahmen ihr</w:t>
      </w:r>
      <w:r w:rsidRPr="002343BB">
        <w:rPr>
          <w:rFonts w:ascii="Tahoma" w:hAnsi="Tahoma" w:cs="Tahoma"/>
          <w:b/>
        </w:rPr>
        <w:t>er Sektionstätigkeit mit Kinder</w:t>
      </w:r>
      <w:r w:rsidR="0021354F">
        <w:rPr>
          <w:rFonts w:ascii="Tahoma" w:hAnsi="Tahoma" w:cs="Tahoma"/>
          <w:b/>
        </w:rPr>
        <w:t>n</w:t>
      </w:r>
      <w:r w:rsidRPr="002343BB">
        <w:rPr>
          <w:rFonts w:ascii="Tahoma" w:hAnsi="Tahoma" w:cs="Tahoma"/>
          <w:b/>
        </w:rPr>
        <w:t xml:space="preserve"> und (minderjährigen) Jugendlichen zu tun haben</w:t>
      </w:r>
      <w:r>
        <w:rPr>
          <w:rFonts w:ascii="Tahoma" w:hAnsi="Tahoma" w:cs="Tahoma"/>
        </w:rPr>
        <w:t xml:space="preserve">, ein </w:t>
      </w:r>
      <w:r w:rsidRPr="00DD336B">
        <w:rPr>
          <w:rFonts w:ascii="Tahoma" w:hAnsi="Tahoma" w:cs="Tahoma"/>
          <w:b/>
        </w:rPr>
        <w:t>erweitertes Führungszeugnis</w:t>
      </w:r>
      <w:r>
        <w:rPr>
          <w:rFonts w:ascii="Tahoma" w:hAnsi="Tahoma" w:cs="Tahoma"/>
        </w:rPr>
        <w:t xml:space="preserve"> </w:t>
      </w:r>
      <w:r w:rsidR="00A26F5C">
        <w:rPr>
          <w:rFonts w:ascii="Tahoma" w:hAnsi="Tahoma" w:cs="Tahoma"/>
        </w:rPr>
        <w:t xml:space="preserve">(eFz) </w:t>
      </w:r>
      <w:r>
        <w:rPr>
          <w:rFonts w:ascii="Tahoma" w:hAnsi="Tahoma" w:cs="Tahoma"/>
        </w:rPr>
        <w:t>zur Einsichtnahme vorlegen zu lassen.</w:t>
      </w:r>
      <w:r w:rsidR="002343BB">
        <w:rPr>
          <w:rFonts w:ascii="Tahoma" w:hAnsi="Tahoma" w:cs="Tahoma"/>
        </w:rPr>
        <w:t xml:space="preserve"> </w:t>
      </w:r>
      <w:r w:rsidR="006D0596" w:rsidRPr="00B36DEF">
        <w:rPr>
          <w:rFonts w:ascii="Tahoma" w:hAnsi="Tahoma" w:cs="Tahoma"/>
        </w:rPr>
        <w:t>Dabei spielt es keine Rolle, ob die eh</w:t>
      </w:r>
      <w:r w:rsidR="006D0596">
        <w:rPr>
          <w:rFonts w:ascii="Tahoma" w:hAnsi="Tahoma" w:cs="Tahoma"/>
        </w:rPr>
        <w:t xml:space="preserve">renamtliche Tätigkeit </w:t>
      </w:r>
      <w:r w:rsidR="006D0596" w:rsidRPr="00B36DEF">
        <w:rPr>
          <w:rFonts w:ascii="Tahoma" w:hAnsi="Tahoma" w:cs="Tahoma"/>
        </w:rPr>
        <w:t>neu aufgenomme</w:t>
      </w:r>
      <w:r w:rsidR="006D0596">
        <w:rPr>
          <w:rFonts w:ascii="Tahoma" w:hAnsi="Tahoma" w:cs="Tahoma"/>
        </w:rPr>
        <w:t xml:space="preserve">n wird oder ob diese schon seit Längerem besteht. </w:t>
      </w:r>
    </w:p>
    <w:p w14:paraId="7C54191A" w14:textId="77777777" w:rsidR="00F5052C" w:rsidRDefault="002343BB" w:rsidP="00113FFF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Davon betroffen sind insbesondere </w:t>
      </w:r>
    </w:p>
    <w:p w14:paraId="4153F328" w14:textId="45868F3A" w:rsidR="002343BB" w:rsidRDefault="002343BB" w:rsidP="002343BB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Jugendleiter</w:t>
      </w:r>
      <w:r w:rsidR="00383729">
        <w:rPr>
          <w:rFonts w:ascii="Tahoma" w:hAnsi="Tahoma" w:cs="Tahoma"/>
        </w:rPr>
        <w:t>*</w:t>
      </w:r>
      <w:r>
        <w:rPr>
          <w:rFonts w:ascii="Tahoma" w:hAnsi="Tahoma" w:cs="Tahoma"/>
        </w:rPr>
        <w:t>innen</w:t>
      </w:r>
      <w:r w:rsidR="00FA402B">
        <w:rPr>
          <w:rFonts w:ascii="Tahoma" w:hAnsi="Tahoma" w:cs="Tahoma"/>
        </w:rPr>
        <w:t>,</w:t>
      </w:r>
    </w:p>
    <w:p w14:paraId="4CA410FC" w14:textId="56317824" w:rsidR="002343BB" w:rsidRDefault="002343BB" w:rsidP="002343BB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Familiengruppenleiter</w:t>
      </w:r>
      <w:r w:rsidR="00383729">
        <w:rPr>
          <w:rFonts w:ascii="Tahoma" w:hAnsi="Tahoma" w:cs="Tahoma"/>
        </w:rPr>
        <w:t>*</w:t>
      </w:r>
      <w:r>
        <w:rPr>
          <w:rFonts w:ascii="Tahoma" w:hAnsi="Tahoma" w:cs="Tahoma"/>
        </w:rPr>
        <w:t>innen</w:t>
      </w:r>
      <w:r w:rsidR="00FA402B">
        <w:rPr>
          <w:rFonts w:ascii="Tahoma" w:hAnsi="Tahoma" w:cs="Tahoma"/>
        </w:rPr>
        <w:t>,</w:t>
      </w:r>
    </w:p>
    <w:p w14:paraId="4D2C6A03" w14:textId="5F4E943C" w:rsidR="002343BB" w:rsidRDefault="002343BB" w:rsidP="002343BB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Fachübungsleiter</w:t>
      </w:r>
      <w:r w:rsidR="00383729">
        <w:rPr>
          <w:rFonts w:ascii="Tahoma" w:hAnsi="Tahoma" w:cs="Tahoma"/>
        </w:rPr>
        <w:t>*</w:t>
      </w:r>
      <w:r>
        <w:rPr>
          <w:rFonts w:ascii="Tahoma" w:hAnsi="Tahoma" w:cs="Tahoma"/>
        </w:rPr>
        <w:t>innen/Trainer</w:t>
      </w:r>
      <w:r w:rsidR="00383729">
        <w:rPr>
          <w:rFonts w:ascii="Tahoma" w:hAnsi="Tahoma" w:cs="Tahoma"/>
        </w:rPr>
        <w:t>*</w:t>
      </w:r>
      <w:r>
        <w:rPr>
          <w:rFonts w:ascii="Tahoma" w:hAnsi="Tahoma" w:cs="Tahoma"/>
        </w:rPr>
        <w:t>innen</w:t>
      </w:r>
      <w:r w:rsidR="00FA402B">
        <w:rPr>
          <w:rFonts w:ascii="Tahoma" w:hAnsi="Tahoma" w:cs="Tahoma"/>
        </w:rPr>
        <w:t>,</w:t>
      </w:r>
    </w:p>
    <w:p w14:paraId="3BEBE675" w14:textId="64999989" w:rsidR="002343BB" w:rsidRDefault="002343BB" w:rsidP="002343BB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Kinderbetreuer</w:t>
      </w:r>
      <w:r w:rsidR="00383729">
        <w:rPr>
          <w:rFonts w:ascii="Tahoma" w:hAnsi="Tahoma" w:cs="Tahoma"/>
        </w:rPr>
        <w:t>*</w:t>
      </w:r>
      <w:r>
        <w:rPr>
          <w:rFonts w:ascii="Tahoma" w:hAnsi="Tahoma" w:cs="Tahoma"/>
        </w:rPr>
        <w:t>innen</w:t>
      </w:r>
      <w:r w:rsidR="00FA402B">
        <w:rPr>
          <w:rFonts w:ascii="Tahoma" w:hAnsi="Tahoma" w:cs="Tahoma"/>
        </w:rPr>
        <w:t xml:space="preserve"> sowie</w:t>
      </w:r>
    </w:p>
    <w:p w14:paraId="63F4E986" w14:textId="73A41181" w:rsidR="002343BB" w:rsidRDefault="002343BB" w:rsidP="002343BB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Co-Gruppenleiter</w:t>
      </w:r>
      <w:r w:rsidR="00383729">
        <w:rPr>
          <w:rFonts w:ascii="Tahoma" w:hAnsi="Tahoma" w:cs="Tahoma"/>
        </w:rPr>
        <w:t>*</w:t>
      </w:r>
      <w:r>
        <w:rPr>
          <w:rFonts w:ascii="Tahoma" w:hAnsi="Tahoma" w:cs="Tahoma"/>
        </w:rPr>
        <w:t>innen ohne formale Ausbildung/Jahresmarke</w:t>
      </w:r>
      <w:r w:rsidR="00FA402B">
        <w:rPr>
          <w:rFonts w:ascii="Tahoma" w:hAnsi="Tahoma" w:cs="Tahoma"/>
        </w:rPr>
        <w:t>.</w:t>
      </w:r>
    </w:p>
    <w:p w14:paraId="45AF9D69" w14:textId="77777777" w:rsidR="002343BB" w:rsidRPr="001A37DF" w:rsidRDefault="002343BB" w:rsidP="00113FFF">
      <w:pPr>
        <w:spacing w:after="0" w:line="288" w:lineRule="auto"/>
        <w:rPr>
          <w:rFonts w:ascii="Tahoma" w:hAnsi="Tahoma" w:cs="Tahoma"/>
        </w:rPr>
      </w:pPr>
    </w:p>
    <w:p w14:paraId="7D3695EA" w14:textId="77777777" w:rsidR="00DD336B" w:rsidRDefault="00DD336B" w:rsidP="001A3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Umsetzung dieser gesetzlichen Vorgaben erfordert </w:t>
      </w:r>
      <w:r w:rsidR="0021354F">
        <w:rPr>
          <w:rFonts w:ascii="Tahoma" w:hAnsi="Tahoma" w:cs="Tahoma"/>
        </w:rPr>
        <w:t>einigen</w:t>
      </w:r>
      <w:r>
        <w:rPr>
          <w:rFonts w:ascii="Tahoma" w:hAnsi="Tahoma" w:cs="Tahoma"/>
        </w:rPr>
        <w:t xml:space="preserve"> Verwaltungsaufwand und wir bitten all</w:t>
      </w:r>
      <w:r w:rsidR="00B9469C">
        <w:rPr>
          <w:rFonts w:ascii="Tahoma" w:hAnsi="Tahoma" w:cs="Tahoma"/>
        </w:rPr>
        <w:t>e Betroffenen dabei um Mithilfe</w:t>
      </w:r>
      <w:r w:rsidR="00E0142A">
        <w:rPr>
          <w:rFonts w:ascii="Tahoma" w:hAnsi="Tahoma" w:cs="Tahoma"/>
        </w:rPr>
        <w:t>.</w:t>
      </w:r>
    </w:p>
    <w:p w14:paraId="5BB9BDDF" w14:textId="77777777" w:rsidR="00383729" w:rsidRDefault="00FA402B" w:rsidP="001A3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Zum Verfahren: </w:t>
      </w:r>
      <w:r w:rsidR="006D0596">
        <w:rPr>
          <w:rFonts w:ascii="Tahoma" w:hAnsi="Tahoma" w:cs="Tahoma"/>
        </w:rPr>
        <w:t xml:space="preserve">Alle </w:t>
      </w:r>
      <w:r w:rsidR="00E212C0">
        <w:rPr>
          <w:rFonts w:ascii="Tahoma" w:hAnsi="Tahoma" w:cs="Tahoma"/>
        </w:rPr>
        <w:t>betroffenen</w:t>
      </w:r>
      <w:r w:rsidR="006D0596">
        <w:rPr>
          <w:rFonts w:ascii="Tahoma" w:hAnsi="Tahoma" w:cs="Tahoma"/>
        </w:rPr>
        <w:t xml:space="preserve"> Personen beantragen bei der örtlichen Meldebehörde (Bürgerbüro bzw. Einwohnermeldeamt) ein erweitertes Führungszeugnis. Dazu benötigen sie das entsprechende </w:t>
      </w:r>
      <w:r w:rsidR="006D0596" w:rsidRPr="006D0596">
        <w:rPr>
          <w:rFonts w:ascii="Tahoma" w:hAnsi="Tahoma" w:cs="Tahoma"/>
          <w:i/>
        </w:rPr>
        <w:t>Formblatt zur Beantragung eines erweiterten Führungszeugnisses</w:t>
      </w:r>
      <w:r w:rsidR="006D0596">
        <w:rPr>
          <w:rFonts w:ascii="Tahoma" w:hAnsi="Tahoma" w:cs="Tahoma"/>
        </w:rPr>
        <w:t xml:space="preserve">, das </w:t>
      </w:r>
      <w:r w:rsidR="004F3B67">
        <w:rPr>
          <w:rFonts w:ascii="Tahoma" w:hAnsi="Tahoma" w:cs="Tahoma"/>
        </w:rPr>
        <w:t>diesem Anschreiben beiliegt</w:t>
      </w:r>
      <w:r w:rsidR="006D0596">
        <w:rPr>
          <w:rFonts w:ascii="Tahoma" w:hAnsi="Tahoma" w:cs="Tahoma"/>
        </w:rPr>
        <w:t>. Zur Antragstellung ist zudem die Vorlage des Personalausweises notwendig. Ehr</w:t>
      </w:r>
      <w:r w:rsidR="00176ECC">
        <w:rPr>
          <w:rFonts w:ascii="Tahoma" w:hAnsi="Tahoma" w:cs="Tahoma"/>
        </w:rPr>
        <w:t>enamtlich T</w:t>
      </w:r>
      <w:r w:rsidR="006D0596">
        <w:rPr>
          <w:rFonts w:ascii="Tahoma" w:hAnsi="Tahoma" w:cs="Tahoma"/>
        </w:rPr>
        <w:t>ätige zahle</w:t>
      </w:r>
      <w:r w:rsidR="00B9469C">
        <w:rPr>
          <w:rFonts w:ascii="Tahoma" w:hAnsi="Tahoma" w:cs="Tahoma"/>
        </w:rPr>
        <w:t xml:space="preserve">n </w:t>
      </w:r>
      <w:r w:rsidR="00347526" w:rsidRPr="00FA402B">
        <w:rPr>
          <w:rFonts w:ascii="Tahoma" w:hAnsi="Tahoma" w:cs="Tahoma"/>
          <w:b/>
          <w:i/>
        </w:rPr>
        <w:t>keine</w:t>
      </w:r>
      <w:r w:rsidR="00347526">
        <w:rPr>
          <w:rFonts w:ascii="Tahoma" w:hAnsi="Tahoma" w:cs="Tahoma"/>
        </w:rPr>
        <w:t xml:space="preserve"> Gebühr </w:t>
      </w:r>
      <w:r w:rsidR="006D0596">
        <w:rPr>
          <w:rFonts w:ascii="Tahoma" w:hAnsi="Tahoma" w:cs="Tahoma"/>
        </w:rPr>
        <w:t>für die Antragstellung</w:t>
      </w:r>
      <w:r w:rsidR="00347526">
        <w:rPr>
          <w:rFonts w:ascii="Tahoma" w:hAnsi="Tahoma" w:cs="Tahoma"/>
        </w:rPr>
        <w:t xml:space="preserve">. </w:t>
      </w:r>
      <w:r w:rsidR="00B9469C">
        <w:rPr>
          <w:rFonts w:ascii="Tahoma" w:hAnsi="Tahoma" w:cs="Tahoma"/>
        </w:rPr>
        <w:t xml:space="preserve"> </w:t>
      </w:r>
      <w:r w:rsidR="00176ECC">
        <w:rPr>
          <w:rFonts w:ascii="Tahoma" w:hAnsi="Tahoma" w:cs="Tahoma"/>
        </w:rPr>
        <w:t>Die Antragstellenden</w:t>
      </w:r>
      <w:r w:rsidR="006D0596">
        <w:rPr>
          <w:rFonts w:ascii="Tahoma" w:hAnsi="Tahoma" w:cs="Tahoma"/>
        </w:rPr>
        <w:t xml:space="preserve"> </w:t>
      </w:r>
      <w:r w:rsidR="00A26F5C">
        <w:rPr>
          <w:rFonts w:ascii="Tahoma" w:hAnsi="Tahoma" w:cs="Tahoma"/>
        </w:rPr>
        <w:t xml:space="preserve">bekommen </w:t>
      </w:r>
      <w:r w:rsidR="006D0596">
        <w:rPr>
          <w:rFonts w:ascii="Tahoma" w:hAnsi="Tahoma" w:cs="Tahoma"/>
        </w:rPr>
        <w:t>das erweiterte Führungszeugnis</w:t>
      </w:r>
      <w:r w:rsidR="00122211">
        <w:rPr>
          <w:rFonts w:ascii="Tahoma" w:hAnsi="Tahoma" w:cs="Tahoma"/>
        </w:rPr>
        <w:t xml:space="preserve"> </w:t>
      </w:r>
      <w:r w:rsidR="00F9583B">
        <w:rPr>
          <w:rFonts w:ascii="Tahoma" w:hAnsi="Tahoma" w:cs="Tahoma"/>
        </w:rPr>
        <w:t>nach wenigen W</w:t>
      </w:r>
      <w:r w:rsidR="006D0596">
        <w:rPr>
          <w:rFonts w:ascii="Tahoma" w:hAnsi="Tahoma" w:cs="Tahoma"/>
        </w:rPr>
        <w:t xml:space="preserve">ochen vom Bundesamt für Justiz </w:t>
      </w:r>
      <w:r w:rsidR="00A26F5C">
        <w:rPr>
          <w:rFonts w:ascii="Tahoma" w:hAnsi="Tahoma" w:cs="Tahoma"/>
        </w:rPr>
        <w:t xml:space="preserve">direkt </w:t>
      </w:r>
      <w:r w:rsidR="00B9469C">
        <w:rPr>
          <w:rFonts w:ascii="Tahoma" w:hAnsi="Tahoma" w:cs="Tahoma"/>
        </w:rPr>
        <w:t xml:space="preserve">an </w:t>
      </w:r>
      <w:r w:rsidR="009D6A08">
        <w:rPr>
          <w:rFonts w:ascii="Tahoma" w:hAnsi="Tahoma" w:cs="Tahoma"/>
        </w:rPr>
        <w:t xml:space="preserve">ihre </w:t>
      </w:r>
      <w:r w:rsidR="00A26F5C">
        <w:rPr>
          <w:rFonts w:ascii="Tahoma" w:hAnsi="Tahoma" w:cs="Tahoma"/>
        </w:rPr>
        <w:t>Privata</w:t>
      </w:r>
      <w:r w:rsidR="00B9469C">
        <w:rPr>
          <w:rFonts w:ascii="Tahoma" w:hAnsi="Tahoma" w:cs="Tahoma"/>
        </w:rPr>
        <w:t xml:space="preserve">dresse </w:t>
      </w:r>
      <w:r w:rsidR="006D0596">
        <w:rPr>
          <w:rFonts w:ascii="Tahoma" w:hAnsi="Tahoma" w:cs="Tahoma"/>
        </w:rPr>
        <w:t>zugeschickt.</w:t>
      </w:r>
    </w:p>
    <w:p w14:paraId="340CBE70" w14:textId="1EE8FD95" w:rsidR="00383729" w:rsidRDefault="00383729" w:rsidP="003A7954">
      <w:pPr>
        <w:rPr>
          <w:rFonts w:ascii="Tahoma" w:hAnsi="Tahoma" w:cs="Tahoma"/>
        </w:rPr>
      </w:pPr>
      <w:r w:rsidRPr="003A7954">
        <w:rPr>
          <w:rFonts w:ascii="Tahoma" w:hAnsi="Tahoma" w:cs="Tahoma"/>
        </w:rPr>
        <w:t>Die antragsstellende Person geht mit dem eFz zu einer Stelle</w:t>
      </w:r>
      <w:r w:rsidR="00E05B08" w:rsidRPr="003A7954">
        <w:rPr>
          <w:rFonts w:ascii="Tahoma" w:hAnsi="Tahoma" w:cs="Tahoma"/>
        </w:rPr>
        <w:t>,</w:t>
      </w:r>
      <w:r w:rsidRPr="003A7954">
        <w:rPr>
          <w:rFonts w:ascii="Tahoma" w:hAnsi="Tahoma" w:cs="Tahoma"/>
        </w:rPr>
        <w:t xml:space="preserve"> </w:t>
      </w:r>
      <w:r w:rsidR="00E05B08" w:rsidRPr="003A7954">
        <w:rPr>
          <w:rFonts w:ascii="Tahoma" w:hAnsi="Tahoma" w:cs="Tahoma"/>
        </w:rPr>
        <w:t>die befugt ist eine Einsichtnahmebestätigung</w:t>
      </w:r>
      <w:r w:rsidR="003A7954">
        <w:rPr>
          <w:rFonts w:ascii="Tahoma" w:hAnsi="Tahoma" w:cs="Tahoma"/>
        </w:rPr>
        <w:t>/Unbedenklichkeitserklärung</w:t>
      </w:r>
      <w:r w:rsidR="00E05B08" w:rsidRPr="003A7954">
        <w:rPr>
          <w:rFonts w:ascii="Tahoma" w:hAnsi="Tahoma" w:cs="Tahoma"/>
        </w:rPr>
        <w:t xml:space="preserve"> auszustellen</w:t>
      </w:r>
      <w:r w:rsidR="00BC37D2">
        <w:rPr>
          <w:rFonts w:ascii="Tahoma" w:hAnsi="Tahoma" w:cs="Tahoma"/>
        </w:rPr>
        <w:t xml:space="preserve"> (alternativ notarielle Bestätigung)</w:t>
      </w:r>
      <w:r w:rsidR="00E05B08" w:rsidRPr="003A7954">
        <w:rPr>
          <w:rFonts w:ascii="Tahoma" w:hAnsi="Tahoma" w:cs="Tahoma"/>
        </w:rPr>
        <w:t xml:space="preserve"> ((hier </w:t>
      </w:r>
      <w:r w:rsidR="00BC37D2">
        <w:rPr>
          <w:rFonts w:ascii="Tahoma" w:hAnsi="Tahoma" w:cs="Tahoma"/>
        </w:rPr>
        <w:t>bitte die Stelle nennen</w:t>
      </w:r>
      <w:r w:rsidR="00E05B08" w:rsidRPr="003A7954">
        <w:rPr>
          <w:rFonts w:ascii="Tahoma" w:hAnsi="Tahoma" w:cs="Tahoma"/>
        </w:rPr>
        <w:t>, welche dies</w:t>
      </w:r>
      <w:r w:rsidR="00BC37D2">
        <w:rPr>
          <w:rFonts w:ascii="Tahoma" w:hAnsi="Tahoma" w:cs="Tahoma"/>
        </w:rPr>
        <w:t>e</w:t>
      </w:r>
      <w:r w:rsidR="00E05B08" w:rsidRPr="003A7954">
        <w:rPr>
          <w:rFonts w:ascii="Tahoma" w:hAnsi="Tahoma" w:cs="Tahoma"/>
        </w:rPr>
        <w:t xml:space="preserve"> ausstellen, Beispiele hierfür finden sich in den Handlungsempfehlungen zur Einsichtnahme des eF</w:t>
      </w:r>
      <w:r w:rsidR="003A7954">
        <w:rPr>
          <w:rFonts w:ascii="Tahoma" w:hAnsi="Tahoma" w:cs="Tahoma"/>
        </w:rPr>
        <w:t>z</w:t>
      </w:r>
      <w:r w:rsidR="00E05B08" w:rsidRPr="003A7954">
        <w:rPr>
          <w:rFonts w:ascii="Tahoma" w:hAnsi="Tahoma" w:cs="Tahoma"/>
        </w:rPr>
        <w:t>))</w:t>
      </w:r>
      <w:r w:rsidR="003A795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Diese wird dann unserer Geschäftsstell</w:t>
      </w:r>
      <w:r w:rsidR="00BC37D2">
        <w:rPr>
          <w:rFonts w:ascii="Tahoma" w:hAnsi="Tahoma" w:cs="Tahoma"/>
        </w:rPr>
        <w:t>e/zuständigen Person ((zuständige Person benennen))</w:t>
      </w:r>
      <w:r>
        <w:rPr>
          <w:rFonts w:ascii="Tahoma" w:hAnsi="Tahoma" w:cs="Tahoma"/>
        </w:rPr>
        <w:t xml:space="preserve"> vorgelegt</w:t>
      </w:r>
      <w:r w:rsidR="00BC37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Das Original </w:t>
      </w:r>
      <w:r>
        <w:rPr>
          <w:rFonts w:ascii="Tahoma" w:hAnsi="Tahoma" w:cs="Tahoma"/>
        </w:rPr>
        <w:lastRenderedPageBreak/>
        <w:t>des eFZ verbleibt bei der antragstellenden Person.</w:t>
      </w:r>
      <w:r w:rsidR="00BC37D2">
        <w:rPr>
          <w:rFonts w:ascii="Tahoma" w:hAnsi="Tahoma" w:cs="Tahoma"/>
        </w:rPr>
        <w:t xml:space="preserve"> Falls es keine Möglichkeit der Ausstellung einer Einsichtnahmebestätigung in der Region/Stadt gibt, besteht die Möglichkeit das Original eFz in der Geschäftsstelle einsehen zu lassen. </w:t>
      </w:r>
    </w:p>
    <w:p w14:paraId="63D36009" w14:textId="0EF2C446" w:rsidR="00122211" w:rsidRDefault="004F3B67" w:rsidP="001A37DF">
      <w:pPr>
        <w:rPr>
          <w:rFonts w:ascii="Tahoma" w:hAnsi="Tahoma" w:cs="Tahoma"/>
        </w:rPr>
      </w:pPr>
      <w:r>
        <w:rPr>
          <w:rFonts w:ascii="Tahoma" w:hAnsi="Tahoma" w:cs="Tahoma"/>
        </w:rPr>
        <w:t>Als Sektionsvorstand weiß ich</w:t>
      </w:r>
      <w:r w:rsidR="008618BC">
        <w:rPr>
          <w:rFonts w:ascii="Tahoma" w:hAnsi="Tahoma" w:cs="Tahoma"/>
        </w:rPr>
        <w:t xml:space="preserve">, dass ohne das Engagement der </w:t>
      </w:r>
      <w:r w:rsidR="00813A36">
        <w:rPr>
          <w:rFonts w:ascii="Tahoma" w:hAnsi="Tahoma" w:cs="Tahoma"/>
        </w:rPr>
        <w:t>vielen</w:t>
      </w:r>
      <w:r w:rsidR="008618BC">
        <w:rPr>
          <w:rFonts w:ascii="Tahoma" w:hAnsi="Tahoma" w:cs="Tahoma"/>
        </w:rPr>
        <w:t xml:space="preserve"> Ehrenamtlichen die Nachwuchsarbeit in </w:t>
      </w:r>
      <w:r w:rsidR="00FA402B">
        <w:rPr>
          <w:rFonts w:ascii="Tahoma" w:hAnsi="Tahoma" w:cs="Tahoma"/>
        </w:rPr>
        <w:t>unser</w:t>
      </w:r>
      <w:r w:rsidR="008618BC">
        <w:rPr>
          <w:rFonts w:ascii="Tahoma" w:hAnsi="Tahoma" w:cs="Tahoma"/>
        </w:rPr>
        <w:t xml:space="preserve">er Sektion nicht möglich wäre. </w:t>
      </w:r>
      <w:r w:rsidR="00F72C16">
        <w:rPr>
          <w:rFonts w:ascii="Tahoma" w:hAnsi="Tahoma" w:cs="Tahoma"/>
        </w:rPr>
        <w:t>Mir</w:t>
      </w:r>
      <w:r w:rsidR="008618BC">
        <w:rPr>
          <w:rFonts w:ascii="Tahoma" w:hAnsi="Tahoma" w:cs="Tahoma"/>
        </w:rPr>
        <w:t xml:space="preserve"> ist auch klar, dass für manche die geforderte Vorlage des eFz als Akt der Bürokratie oder </w:t>
      </w:r>
      <w:r w:rsidR="00A26F5C">
        <w:rPr>
          <w:rFonts w:ascii="Tahoma" w:hAnsi="Tahoma" w:cs="Tahoma"/>
        </w:rPr>
        <w:t xml:space="preserve">als </w:t>
      </w:r>
      <w:r w:rsidR="008618BC">
        <w:rPr>
          <w:rFonts w:ascii="Tahoma" w:hAnsi="Tahoma" w:cs="Tahoma"/>
        </w:rPr>
        <w:t xml:space="preserve">Eingriff in </w:t>
      </w:r>
      <w:r w:rsidR="0092504E">
        <w:rPr>
          <w:rFonts w:ascii="Tahoma" w:hAnsi="Tahoma" w:cs="Tahoma"/>
        </w:rPr>
        <w:t>die Privatsphäre</w:t>
      </w:r>
      <w:r w:rsidR="008618BC">
        <w:rPr>
          <w:rFonts w:ascii="Tahoma" w:hAnsi="Tahoma" w:cs="Tahoma"/>
        </w:rPr>
        <w:t xml:space="preserve"> er</w:t>
      </w:r>
      <w:r w:rsidR="00F72C16">
        <w:rPr>
          <w:rFonts w:ascii="Tahoma" w:hAnsi="Tahoma" w:cs="Tahoma"/>
        </w:rPr>
        <w:t>scheinen mag. Dennoch weise ich</w:t>
      </w:r>
      <w:r w:rsidR="00FA34AD">
        <w:rPr>
          <w:rFonts w:ascii="Tahoma" w:hAnsi="Tahoma" w:cs="Tahoma"/>
        </w:rPr>
        <w:t xml:space="preserve"> darauf hin, </w:t>
      </w:r>
      <w:r w:rsidR="000703F8">
        <w:rPr>
          <w:rFonts w:ascii="Tahoma" w:hAnsi="Tahoma" w:cs="Tahoma"/>
        </w:rPr>
        <w:t xml:space="preserve">dass es seit längerem verbindliche Regelungen hierzu gibt und </w:t>
      </w:r>
      <w:r w:rsidR="00FA34AD">
        <w:rPr>
          <w:rFonts w:ascii="Tahoma" w:hAnsi="Tahoma" w:cs="Tahoma"/>
        </w:rPr>
        <w:t xml:space="preserve">nur noch solche Personen in der ehrenamtlichen Arbeit mit Kindern und Jugendlichen eingesetzt werden </w:t>
      </w:r>
      <w:r w:rsidR="00E0142A">
        <w:rPr>
          <w:rFonts w:ascii="Tahoma" w:hAnsi="Tahoma" w:cs="Tahoma"/>
        </w:rPr>
        <w:t>dürfen</w:t>
      </w:r>
      <w:r w:rsidR="00FA34AD">
        <w:rPr>
          <w:rFonts w:ascii="Tahoma" w:hAnsi="Tahoma" w:cs="Tahoma"/>
        </w:rPr>
        <w:t>, von denen</w:t>
      </w:r>
      <w:r w:rsidR="000703F8">
        <w:rPr>
          <w:rFonts w:ascii="Tahoma" w:hAnsi="Tahoma" w:cs="Tahoma"/>
        </w:rPr>
        <w:t xml:space="preserve"> eine Einsichtna</w:t>
      </w:r>
      <w:r w:rsidR="003A7954">
        <w:rPr>
          <w:rFonts w:ascii="Tahoma" w:hAnsi="Tahoma" w:cs="Tahoma"/>
        </w:rPr>
        <w:t>h</w:t>
      </w:r>
      <w:r w:rsidR="000703F8">
        <w:rPr>
          <w:rFonts w:ascii="Tahoma" w:hAnsi="Tahoma" w:cs="Tahoma"/>
        </w:rPr>
        <w:t>mebestätigung</w:t>
      </w:r>
      <w:r w:rsidR="003A7954">
        <w:rPr>
          <w:rFonts w:ascii="Tahoma" w:hAnsi="Tahoma" w:cs="Tahoma"/>
        </w:rPr>
        <w:t xml:space="preserve">/Unbedenklichkeitserklärung vorliegt bzw. </w:t>
      </w:r>
      <w:r w:rsidR="00FA34AD">
        <w:rPr>
          <w:rFonts w:ascii="Tahoma" w:hAnsi="Tahoma" w:cs="Tahoma"/>
        </w:rPr>
        <w:t xml:space="preserve">das eFz </w:t>
      </w:r>
      <w:r w:rsidR="003A7954">
        <w:rPr>
          <w:rFonts w:ascii="Tahoma" w:hAnsi="Tahoma" w:cs="Tahoma"/>
        </w:rPr>
        <w:t>eingesehen wurde</w:t>
      </w:r>
      <w:r w:rsidR="00FA34AD">
        <w:rPr>
          <w:rFonts w:ascii="Tahoma" w:hAnsi="Tahoma" w:cs="Tahoma"/>
        </w:rPr>
        <w:t xml:space="preserve">. </w:t>
      </w:r>
      <w:r w:rsidR="00F72C16">
        <w:rPr>
          <w:rFonts w:ascii="Tahoma" w:hAnsi="Tahoma" w:cs="Tahoma"/>
        </w:rPr>
        <w:t>Ich bitte</w:t>
      </w:r>
      <w:r>
        <w:rPr>
          <w:rFonts w:ascii="Tahoma" w:hAnsi="Tahoma" w:cs="Tahoma"/>
        </w:rPr>
        <w:t xml:space="preserve"> um Verständnis</w:t>
      </w:r>
      <w:r w:rsidR="000703F8">
        <w:rPr>
          <w:rFonts w:ascii="Tahoma" w:hAnsi="Tahoma" w:cs="Tahoma"/>
        </w:rPr>
        <w:t xml:space="preserve"> für das Vorgehen. </w:t>
      </w:r>
    </w:p>
    <w:p w14:paraId="3F182DDC" w14:textId="4CD0F15F" w:rsidR="00FA34AD" w:rsidRDefault="00FA34AD" w:rsidP="001A37DF">
      <w:pPr>
        <w:rPr>
          <w:rFonts w:ascii="Tahoma" w:hAnsi="Tahoma" w:cs="Tahoma"/>
        </w:rPr>
      </w:pPr>
      <w:r>
        <w:rPr>
          <w:rFonts w:ascii="Tahoma" w:hAnsi="Tahoma" w:cs="Tahoma"/>
        </w:rPr>
        <w:t>Weitere Informationen zum erweiterten Führungszeugnis</w:t>
      </w:r>
      <w:r w:rsidR="00F838F0">
        <w:rPr>
          <w:rFonts w:ascii="Tahoma" w:hAnsi="Tahoma" w:cs="Tahoma"/>
        </w:rPr>
        <w:t xml:space="preserve"> und zum Thema Prävention</w:t>
      </w:r>
      <w:r w:rsidR="004822F3">
        <w:rPr>
          <w:rFonts w:ascii="Tahoma" w:hAnsi="Tahoma" w:cs="Tahoma"/>
        </w:rPr>
        <w:t xml:space="preserve"> sexualisierter Gewalt</w:t>
      </w:r>
      <w:r>
        <w:rPr>
          <w:rFonts w:ascii="Tahoma" w:hAnsi="Tahoma" w:cs="Tahoma"/>
        </w:rPr>
        <w:t xml:space="preserve"> </w:t>
      </w:r>
      <w:r w:rsidR="003A7954">
        <w:rPr>
          <w:rFonts w:ascii="Tahoma" w:hAnsi="Tahoma" w:cs="Tahoma"/>
        </w:rPr>
        <w:t xml:space="preserve">(PsG) </w:t>
      </w:r>
      <w:r w:rsidR="006A54A7">
        <w:rPr>
          <w:rFonts w:ascii="Tahoma" w:hAnsi="Tahoma" w:cs="Tahoma"/>
        </w:rPr>
        <w:t>finde</w:t>
      </w:r>
      <w:r w:rsidR="00A26F5C">
        <w:rPr>
          <w:rFonts w:ascii="Tahoma" w:hAnsi="Tahoma" w:cs="Tahoma"/>
        </w:rPr>
        <w:t>n</w:t>
      </w:r>
      <w:r w:rsidR="006A54A7">
        <w:rPr>
          <w:rFonts w:ascii="Tahoma" w:hAnsi="Tahoma" w:cs="Tahoma"/>
        </w:rPr>
        <w:t xml:space="preserve"> </w:t>
      </w:r>
      <w:r w:rsidR="00E0142A">
        <w:rPr>
          <w:rFonts w:ascii="Tahoma" w:hAnsi="Tahoma" w:cs="Tahoma"/>
        </w:rPr>
        <w:t xml:space="preserve">sich </w:t>
      </w:r>
      <w:r w:rsidR="004822F3">
        <w:rPr>
          <w:rFonts w:ascii="Tahoma" w:hAnsi="Tahoma" w:cs="Tahoma"/>
        </w:rPr>
        <w:t xml:space="preserve">im Internet </w:t>
      </w:r>
      <w:r w:rsidR="006A54A7">
        <w:rPr>
          <w:rFonts w:ascii="Tahoma" w:hAnsi="Tahoma" w:cs="Tahoma"/>
        </w:rPr>
        <w:t xml:space="preserve">unter </w:t>
      </w:r>
      <w:hyperlink r:id="rId8" w:history="1">
        <w:r w:rsidR="006A54A7" w:rsidRPr="000C1103">
          <w:rPr>
            <w:rStyle w:val="Hyperlink"/>
            <w:rFonts w:ascii="Tahoma" w:hAnsi="Tahoma" w:cs="Tahoma"/>
          </w:rPr>
          <w:t>www.jdav.de</w:t>
        </w:r>
      </w:hyperlink>
      <w:r w:rsidR="00383729">
        <w:rPr>
          <w:rStyle w:val="Hyperlink"/>
          <w:rFonts w:ascii="Tahoma" w:hAnsi="Tahoma" w:cs="Tahoma"/>
        </w:rPr>
        <w:t>/psg</w:t>
      </w:r>
      <w:r w:rsidR="00FA402B">
        <w:t>.</w:t>
      </w:r>
    </w:p>
    <w:p w14:paraId="1DA41CAD" w14:textId="77777777" w:rsidR="006A54A7" w:rsidRDefault="00F37DA1" w:rsidP="001A3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Vielen Dank für </w:t>
      </w:r>
      <w:r w:rsidR="00FA402B">
        <w:rPr>
          <w:rFonts w:ascii="Tahoma" w:hAnsi="Tahoma" w:cs="Tahoma"/>
        </w:rPr>
        <w:t>Ihre/</w:t>
      </w:r>
      <w:r>
        <w:rPr>
          <w:rFonts w:ascii="Tahoma" w:hAnsi="Tahoma" w:cs="Tahoma"/>
        </w:rPr>
        <w:t>deine Mitarbeit</w:t>
      </w:r>
    </w:p>
    <w:p w14:paraId="3BECE4D3" w14:textId="77777777" w:rsidR="00F37DA1" w:rsidRDefault="00F37DA1" w:rsidP="001A37DF">
      <w:pPr>
        <w:rPr>
          <w:rFonts w:ascii="Tahoma" w:hAnsi="Tahoma" w:cs="Tahoma"/>
        </w:rPr>
      </w:pPr>
    </w:p>
    <w:p w14:paraId="0A13538A" w14:textId="77777777" w:rsidR="00B54EBA" w:rsidRDefault="00B54EBA" w:rsidP="001A37DF">
      <w:pPr>
        <w:rPr>
          <w:rFonts w:ascii="Tahoma" w:hAnsi="Tahoma" w:cs="Tahoma"/>
        </w:rPr>
      </w:pPr>
    </w:p>
    <w:p w14:paraId="2278834A" w14:textId="6647186A" w:rsidR="00F37DA1" w:rsidRDefault="00571484" w:rsidP="001A37DF">
      <w:pPr>
        <w:rPr>
          <w:rFonts w:ascii="Tahoma" w:hAnsi="Tahoma" w:cs="Tahoma"/>
        </w:rPr>
      </w:pPr>
      <w:r>
        <w:rPr>
          <w:rFonts w:ascii="Tahoma" w:hAnsi="Tahoma" w:cs="Tahoma"/>
        </w:rPr>
        <w:t>Die*</w:t>
      </w:r>
      <w:r w:rsidR="00F37DA1">
        <w:rPr>
          <w:rFonts w:ascii="Tahoma" w:hAnsi="Tahoma" w:cs="Tahoma"/>
        </w:rPr>
        <w:t>Der Sektionsvorsitzende</w:t>
      </w:r>
    </w:p>
    <w:p w14:paraId="04518388" w14:textId="77777777" w:rsidR="00122211" w:rsidRDefault="00122211" w:rsidP="001A37DF">
      <w:pPr>
        <w:rPr>
          <w:rFonts w:ascii="Tahoma" w:hAnsi="Tahoma" w:cs="Tahoma"/>
        </w:rPr>
      </w:pPr>
    </w:p>
    <w:p w14:paraId="462F9D1F" w14:textId="77777777" w:rsidR="00122211" w:rsidRDefault="00122211" w:rsidP="001A37DF">
      <w:pPr>
        <w:rPr>
          <w:rFonts w:ascii="Tahoma" w:hAnsi="Tahoma" w:cs="Tahoma"/>
        </w:rPr>
      </w:pPr>
    </w:p>
    <w:p w14:paraId="2BAB8841" w14:textId="77777777" w:rsidR="001C3411" w:rsidRDefault="001C3411" w:rsidP="001A37DF">
      <w:pPr>
        <w:rPr>
          <w:rFonts w:ascii="Tahoma" w:hAnsi="Tahoma" w:cs="Tahoma"/>
        </w:rPr>
      </w:pPr>
    </w:p>
    <w:p w14:paraId="6E96DEDB" w14:textId="77777777" w:rsidR="00DD336B" w:rsidRDefault="00DD336B" w:rsidP="001A37DF">
      <w:pPr>
        <w:rPr>
          <w:rFonts w:ascii="Tahoma" w:hAnsi="Tahoma" w:cs="Tahoma"/>
        </w:rPr>
      </w:pPr>
    </w:p>
    <w:p w14:paraId="2CF06F12" w14:textId="77777777" w:rsidR="00DD336B" w:rsidRPr="00B36DEF" w:rsidRDefault="00DD336B" w:rsidP="001A37DF">
      <w:pPr>
        <w:rPr>
          <w:rFonts w:ascii="Tahoma" w:hAnsi="Tahoma" w:cs="Tahoma"/>
        </w:rPr>
      </w:pPr>
    </w:p>
    <w:sectPr w:rsidR="00DD336B" w:rsidRPr="00B36DEF" w:rsidSect="003A795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BF2"/>
    <w:multiLevelType w:val="hybridMultilevel"/>
    <w:tmpl w:val="B96ACF9E"/>
    <w:lvl w:ilvl="0" w:tplc="87069C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170"/>
    <w:multiLevelType w:val="hybridMultilevel"/>
    <w:tmpl w:val="01D8F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573FB5"/>
    <w:multiLevelType w:val="hybridMultilevel"/>
    <w:tmpl w:val="93F4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7DF"/>
    <w:rsid w:val="00053B59"/>
    <w:rsid w:val="000703F8"/>
    <w:rsid w:val="000817CF"/>
    <w:rsid w:val="00107A7F"/>
    <w:rsid w:val="00113FFF"/>
    <w:rsid w:val="00122211"/>
    <w:rsid w:val="001632DB"/>
    <w:rsid w:val="00176ECC"/>
    <w:rsid w:val="001A37DF"/>
    <w:rsid w:val="001B5F3D"/>
    <w:rsid w:val="001C3411"/>
    <w:rsid w:val="001E2E68"/>
    <w:rsid w:val="0021354F"/>
    <w:rsid w:val="002343BB"/>
    <w:rsid w:val="00345C7F"/>
    <w:rsid w:val="00346FCA"/>
    <w:rsid w:val="00347526"/>
    <w:rsid w:val="003625BF"/>
    <w:rsid w:val="00383729"/>
    <w:rsid w:val="003A7954"/>
    <w:rsid w:val="003D51AF"/>
    <w:rsid w:val="003E5151"/>
    <w:rsid w:val="004822F3"/>
    <w:rsid w:val="004F3B67"/>
    <w:rsid w:val="00546EF4"/>
    <w:rsid w:val="00571484"/>
    <w:rsid w:val="005748E6"/>
    <w:rsid w:val="00597ADE"/>
    <w:rsid w:val="005E0A58"/>
    <w:rsid w:val="00641AB3"/>
    <w:rsid w:val="006A54A7"/>
    <w:rsid w:val="006D0596"/>
    <w:rsid w:val="006E5BA8"/>
    <w:rsid w:val="007B009C"/>
    <w:rsid w:val="00801CAC"/>
    <w:rsid w:val="00813A36"/>
    <w:rsid w:val="00841112"/>
    <w:rsid w:val="008428CF"/>
    <w:rsid w:val="008618BC"/>
    <w:rsid w:val="008D5546"/>
    <w:rsid w:val="0092504E"/>
    <w:rsid w:val="009D6A08"/>
    <w:rsid w:val="009F498F"/>
    <w:rsid w:val="00A26F5C"/>
    <w:rsid w:val="00A35562"/>
    <w:rsid w:val="00A542C6"/>
    <w:rsid w:val="00A60D0D"/>
    <w:rsid w:val="00AB5C0D"/>
    <w:rsid w:val="00B36DEF"/>
    <w:rsid w:val="00B41B1A"/>
    <w:rsid w:val="00B54EBA"/>
    <w:rsid w:val="00B9469C"/>
    <w:rsid w:val="00BB742C"/>
    <w:rsid w:val="00BC37D2"/>
    <w:rsid w:val="00BE2FE3"/>
    <w:rsid w:val="00CD54AE"/>
    <w:rsid w:val="00DD336B"/>
    <w:rsid w:val="00E0142A"/>
    <w:rsid w:val="00E05B08"/>
    <w:rsid w:val="00E212C0"/>
    <w:rsid w:val="00E7703D"/>
    <w:rsid w:val="00EA2A76"/>
    <w:rsid w:val="00F37DA1"/>
    <w:rsid w:val="00F5052C"/>
    <w:rsid w:val="00F72C16"/>
    <w:rsid w:val="00F838F0"/>
    <w:rsid w:val="00F9583B"/>
    <w:rsid w:val="00FA34AD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5B48"/>
  <w15:docId w15:val="{B1D3A9D4-657F-470D-B092-D8594EB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A37DF"/>
    <w:pPr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Absatz-Standardschriftart"/>
    <w:uiPriority w:val="99"/>
    <w:unhideWhenUsed/>
    <w:rsid w:val="006A54A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4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4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4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4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4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1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a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Wolfgang</dc:creator>
  <cp:lastModifiedBy>Andrea Scheu (DAV)</cp:lastModifiedBy>
  <cp:revision>8</cp:revision>
  <cp:lastPrinted>2013-04-19T09:34:00Z</cp:lastPrinted>
  <dcterms:created xsi:type="dcterms:W3CDTF">2013-06-14T08:36:00Z</dcterms:created>
  <dcterms:modified xsi:type="dcterms:W3CDTF">2021-11-12T17:38:00Z</dcterms:modified>
</cp:coreProperties>
</file>